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120" w:before="480" w:lineRule="auto"/>
        <w:jc w:val="left"/>
        <w:rPr>
          <w:rFonts w:ascii="Franklin Gothic" w:cs="Franklin Gothic" w:eastAsia="Franklin Gothic" w:hAnsi="Franklin Gothic"/>
          <w:smallCaps w:val="0"/>
          <w:color w:val="808285"/>
          <w:sz w:val="22"/>
          <w:szCs w:val="22"/>
        </w:rPr>
      </w:pPr>
      <w:bookmarkStart w:colFirst="0" w:colLast="0" w:name="_heading=h.cpo63g568l9d" w:id="0"/>
      <w:bookmarkEnd w:id="0"/>
      <w:r w:rsidDel="00000000" w:rsidR="00000000" w:rsidRPr="00000000">
        <w:rPr>
          <w:rFonts w:ascii="Franklin Gothic" w:cs="Franklin Gothic" w:eastAsia="Franklin Gothic" w:hAnsi="Franklin Gothic"/>
          <w:smallCaps w:val="0"/>
          <w:color w:val="808285"/>
          <w:sz w:val="22"/>
          <w:szCs w:val="22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35.9999999999995"/>
        <w:gridCol w:w="6124"/>
        <w:tblGridChange w:id="0">
          <w:tblGrid>
            <w:gridCol w:w="3235.9999999999995"/>
            <w:gridCol w:w="6124"/>
          </w:tblGrid>
        </w:tblGridChange>
      </w:tblGrid>
      <w:tr>
        <w:trPr>
          <w:cantSplit w:val="0"/>
          <w:trHeight w:val="2545.9999999999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spacing w:after="80" w:before="280" w:lineRule="auto"/>
              <w:rPr>
                <w:rFonts w:ascii="Franklin Gothic" w:cs="Franklin Gothic" w:eastAsia="Franklin Gothic" w:hAnsi="Franklin Gothic"/>
                <w:color w:val="000000"/>
                <w:sz w:val="26"/>
                <w:szCs w:val="26"/>
              </w:rPr>
            </w:pPr>
            <w:bookmarkStart w:colFirst="0" w:colLast="0" w:name="_heading=h.9hmaywpt84zl" w:id="1"/>
            <w:bookmarkEnd w:id="1"/>
            <w:r w:rsidDel="00000000" w:rsidR="00000000" w:rsidRPr="00000000">
              <w:rPr>
                <w:rFonts w:ascii="Franklin Gothic" w:cs="Franklin Gothic" w:eastAsia="Franklin Gothic" w:hAnsi="Franklin Gothic"/>
                <w:color w:val="000000"/>
                <w:sz w:val="26"/>
                <w:szCs w:val="26"/>
                <w:rtl w:val="0"/>
              </w:rPr>
              <w:t xml:space="preserve">Session Goals/Purpose: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240" w:lineRule="auto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12"/>
                <w:szCs w:val="12"/>
                <w:rtl w:val="0"/>
              </w:rPr>
              <w:t xml:space="preserve">   </w:t>
            </w: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Community Leadership in Context</w:t>
            </w:r>
          </w:p>
          <w:p w:rsidR="00000000" w:rsidDel="00000000" w:rsidP="00000000" w:rsidRDefault="00000000" w:rsidRPr="00000000" w14:paraId="00000004">
            <w:pPr>
              <w:spacing w:after="0" w:before="240" w:lineRule="auto"/>
              <w:ind w:right="0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·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12"/>
                <w:szCs w:val="12"/>
                <w:rtl w:val="0"/>
              </w:rPr>
              <w:t xml:space="preserve">     </w:t>
            </w: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Reflect on how trauma impacts communities and how this impacts community building efforts.</w:t>
            </w:r>
          </w:p>
          <w:p w:rsidR="00000000" w:rsidDel="00000000" w:rsidP="00000000" w:rsidRDefault="00000000" w:rsidRPr="00000000" w14:paraId="00000005">
            <w:pPr>
              <w:spacing w:after="0" w:before="240" w:lineRule="auto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·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12"/>
                <w:szCs w:val="12"/>
                <w:rtl w:val="0"/>
              </w:rPr>
              <w:t xml:space="preserve">   </w:t>
            </w: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Explore how existing conditions are the result of institutional racism, etc.</w:t>
            </w:r>
          </w:p>
          <w:p w:rsidR="00000000" w:rsidDel="00000000" w:rsidP="00000000" w:rsidRDefault="00000000" w:rsidRPr="00000000" w14:paraId="00000006">
            <w:pPr>
              <w:spacing w:after="0" w:before="240" w:lineRule="auto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·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12"/>
                <w:szCs w:val="12"/>
                <w:rtl w:val="0"/>
              </w:rPr>
              <w:t xml:space="preserve">   </w:t>
            </w:r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Awareness of frameworks for social &amp; community determinants of health, comprehensive community development and health equity.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spacing w:after="80" w:before="280" w:lineRule="auto"/>
              <w:rPr>
                <w:rFonts w:ascii="Franklin Gothic" w:cs="Franklin Gothic" w:eastAsia="Franklin Gothic" w:hAnsi="Franklin Gothic"/>
                <w:color w:val="000000"/>
                <w:sz w:val="26"/>
                <w:szCs w:val="26"/>
              </w:rPr>
            </w:pPr>
            <w:bookmarkStart w:colFirst="0" w:colLast="0" w:name="_heading=h.w48ieg9isv6z" w:id="2"/>
            <w:bookmarkEnd w:id="2"/>
            <w:r w:rsidDel="00000000" w:rsidR="00000000" w:rsidRPr="00000000">
              <w:rPr>
                <w:rFonts w:ascii="Franklin Gothic" w:cs="Franklin Gothic" w:eastAsia="Franklin Gothic" w:hAnsi="Franklin Gothic"/>
                <w:color w:val="000000"/>
                <w:sz w:val="26"/>
                <w:szCs w:val="26"/>
                <w:rtl w:val="0"/>
              </w:rPr>
              <w:t xml:space="preserve">Audience: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Training 4 Trainers (T4T) 2023 Cohort</w:t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4890"/>
        <w:gridCol w:w="2235"/>
        <w:tblGridChange w:id="0">
          <w:tblGrid>
            <w:gridCol w:w="2445"/>
            <w:gridCol w:w="4890"/>
            <w:gridCol w:w="2235"/>
          </w:tblGrid>
        </w:tblGridChange>
      </w:tblGrid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9:30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Welcome and Setting the Stage for Group Project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after="0" w:afterAutospacing="0" w:before="80" w:lineRule="auto"/>
              <w:ind w:left="1440" w:hanging="360"/>
              <w:rPr>
                <w:rFonts w:ascii="Franklin Gothic" w:cs="Franklin Gothic" w:eastAsia="Franklin Gothic" w:hAnsi="Franklin Gothic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Icebreaker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pacing w:after="0" w:before="0" w:beforeAutospacing="0" w:lineRule="auto"/>
              <w:ind w:left="1440" w:hanging="36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Introduce 3 top focus areas</w:t>
            </w:r>
          </w:p>
          <w:p w:rsidR="00000000" w:rsidDel="00000000" w:rsidP="00000000" w:rsidRDefault="00000000" w:rsidRPr="00000000" w14:paraId="0000000F">
            <w:pPr>
              <w:spacing w:after="0" w:before="80" w:lineRule="auto"/>
              <w:ind w:left="720" w:firstLine="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9:45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Reflections from Homework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80" w:lineRule="auto"/>
              <w:ind w:left="1440" w:hanging="360"/>
              <w:rPr>
                <w:rFonts w:ascii="Franklin Gothic" w:cs="Franklin Gothic" w:eastAsia="Franklin Gothic" w:hAnsi="Franklin Gothic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Franklin Gothic" w:cs="Franklin Gothic" w:eastAsia="Franklin Gothic" w:hAnsi="Franklin Gothic"/>
                <w:i w:val="1"/>
                <w:sz w:val="20"/>
                <w:szCs w:val="20"/>
                <w:rtl w:val="0"/>
              </w:rPr>
              <w:t xml:space="preserve">Have you been discounted or sidelined in a decision in your community? Or have you taken action in your community so that your voice IS heard?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76" w:lineRule="auto"/>
              <w:ind w:left="1440" w:hanging="360"/>
              <w:rPr>
                <w:rFonts w:ascii="Franklin Gothic" w:cs="Franklin Gothic" w:eastAsia="Franklin Gothic" w:hAnsi="Franklin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i w:val="1"/>
                <w:sz w:val="20"/>
                <w:szCs w:val="20"/>
                <w:rtl w:val="0"/>
              </w:rPr>
              <w:t xml:space="preserve">What does collective action look like in your work?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76" w:lineRule="auto"/>
              <w:ind w:left="1440" w:hanging="360"/>
              <w:rPr>
                <w:rFonts w:ascii="Franklin Gothic" w:cs="Franklin Gothic" w:eastAsia="Franklin Gothic" w:hAnsi="Franklin Gothic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i w:val="1"/>
                <w:sz w:val="20"/>
                <w:szCs w:val="20"/>
                <w:rtl w:val="0"/>
              </w:rPr>
              <w:t xml:space="preserve">Reflect on "our zip code has more of an impact on our health, safety, and well-being than our genetic code."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Pamela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809.9999999999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3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10:00 am</w:t>
            </w:r>
          </w:p>
          <w:p w:rsidR="00000000" w:rsidDel="00000000" w:rsidP="00000000" w:rsidRDefault="00000000" w:rsidRPr="00000000" w14:paraId="0000001B">
            <w:pPr>
              <w:spacing w:after="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10:15 am </w:t>
            </w:r>
          </w:p>
          <w:p w:rsidR="00000000" w:rsidDel="00000000" w:rsidP="00000000" w:rsidRDefault="00000000" w:rsidRPr="00000000" w14:paraId="0000001D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10:45 am</w:t>
            </w:r>
          </w:p>
          <w:p w:rsidR="00000000" w:rsidDel="00000000" w:rsidP="00000000" w:rsidRDefault="00000000" w:rsidRPr="00000000" w14:paraId="00000020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11:00 am</w:t>
            </w:r>
          </w:p>
          <w:p w:rsidR="00000000" w:rsidDel="00000000" w:rsidP="00000000" w:rsidRDefault="00000000" w:rsidRPr="00000000" w14:paraId="00000022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11:15 am</w:t>
            </w:r>
          </w:p>
          <w:p w:rsidR="00000000" w:rsidDel="00000000" w:rsidP="00000000" w:rsidRDefault="00000000" w:rsidRPr="00000000" w14:paraId="00000025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4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11:50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3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THRIVE Framework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Moderated Conversation on Structural Racism in Urban Planning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afterAutospacing="0" w:before="80" w:lineRule="auto"/>
              <w:ind w:left="720" w:hanging="360"/>
              <w:rPr>
                <w:rFonts w:ascii="Franklin Gothic" w:cs="Franklin Gothic" w:eastAsia="Franklin Gothic" w:hAnsi="Franklin Gothic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Panel conversation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before="0" w:beforeAutospacing="0" w:lineRule="auto"/>
              <w:ind w:left="720" w:hanging="360"/>
              <w:rPr>
                <w:rFonts w:ascii="Franklin Gothic" w:cs="Franklin Gothic" w:eastAsia="Franklin Gothic" w:hAnsi="Franklin Gothic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Q&amp;A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Stretch/Self Care Break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Introduce Group Project Roadmap</w:t>
            </w:r>
          </w:p>
          <w:p w:rsidR="00000000" w:rsidDel="00000000" w:rsidP="00000000" w:rsidRDefault="00000000" w:rsidRPr="00000000" w14:paraId="00000037">
            <w:pPr>
              <w:spacing w:after="0" w:before="8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0" w:before="8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0" w:before="8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8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Group Work/Coaching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afterAutospacing="0" w:before="80" w:lineRule="auto"/>
              <w:ind w:left="720" w:hanging="360"/>
              <w:rPr>
                <w:rFonts w:ascii="Franklin Gothic" w:cs="Franklin Gothic" w:eastAsia="Franklin Gothic" w:hAnsi="Franklin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Small Group Breakouts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  <w:rPr>
                <w:rFonts w:ascii="Franklin Gothic" w:cs="Franklin Gothic" w:eastAsia="Franklin Gothic" w:hAnsi="Franklin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Group work: Governance set up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before="0" w:beforeAutospacing="0" w:lineRule="auto"/>
              <w:ind w:left="720" w:hanging="360"/>
              <w:rPr>
                <w:rFonts w:ascii="Franklin Gothic" w:cs="Franklin Gothic" w:eastAsia="Franklin Gothic" w:hAnsi="Franklin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Report Out</w:t>
            </w:r>
          </w:p>
          <w:p w:rsidR="00000000" w:rsidDel="00000000" w:rsidP="00000000" w:rsidRDefault="00000000" w:rsidRPr="00000000" w14:paraId="0000003E">
            <w:pPr>
              <w:spacing w:after="0" w:before="8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8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8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afterAutospacing="0" w:before="80" w:lineRule="auto"/>
              <w:ind w:left="720" w:hanging="360"/>
              <w:rPr>
                <w:rFonts w:ascii="Franklin Gothic" w:cs="Franklin Gothic" w:eastAsia="Franklin Gothic" w:hAnsi="Franklin Gothic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LearnDash-complete Module 3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Franklin Gothic" w:cs="Franklin Gothic" w:eastAsia="Franklin Gothic" w:hAnsi="Franklin Gothic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Surveys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0" w:before="0" w:beforeAutospacing="0" w:lineRule="auto"/>
              <w:ind w:left="720" w:hanging="360"/>
              <w:rPr>
                <w:rFonts w:ascii="Franklin Gothic" w:cs="Franklin Gothic" w:eastAsia="Franklin Gothic" w:hAnsi="Franklin Gothic"/>
                <w:u w:val="no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Coaching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3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Nzinga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Sheila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Odin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before="8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3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24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11:55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3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8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80" w:lineRule="auto"/>
              <w:rPr>
                <w:rFonts w:ascii="Franklin Gothic" w:cs="Franklin Gothic" w:eastAsia="Franklin Gothic" w:hAnsi="Frankli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Reflections and Closing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3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8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80" w:lineRule="auto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Sheila</w:t>
            </w:r>
          </w:p>
        </w:tc>
      </w:tr>
    </w:tbl>
    <w:p w:rsidR="00000000" w:rsidDel="00000000" w:rsidP="00000000" w:rsidRDefault="00000000" w:rsidRPr="00000000" w14:paraId="00000061">
      <w:pPr>
        <w:spacing w:after="240" w:before="240" w:lineRule="auto"/>
        <w:rPr>
          <w:rFonts w:ascii="Franklin Gothic" w:cs="Franklin Gothic" w:eastAsia="Franklin Gothic" w:hAnsi="Franklin Gothic"/>
          <w:b w:val="1"/>
          <w:color w:val="2bb1d1"/>
          <w:sz w:val="24"/>
          <w:szCs w:val="24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2bb1d1"/>
          <w:sz w:val="24"/>
          <w:szCs w:val="24"/>
          <w:u w:val="single"/>
          <w:rtl w:val="0"/>
        </w:rPr>
        <w:t xml:space="preserve">Additional Instructions/Information:</w:t>
      </w:r>
    </w:p>
    <w:p w:rsidR="00000000" w:rsidDel="00000000" w:rsidP="00000000" w:rsidRDefault="00000000" w:rsidRPr="00000000" w14:paraId="00000062">
      <w:pPr>
        <w:spacing w:after="0" w:before="24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We will see you all virtually June 10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63">
      <w:pPr>
        <w:spacing w:after="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864" w:top="864" w:left="864" w:right="864" w:header="576" w:footer="33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  <w:font w:name="Libre Franklin Medium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Century Gothic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​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Local Initiatives Support Corporation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​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602 Sawyer St, Suite 205, Houston, TX 77007 | Office: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 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(713) 334-5700 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 </w:t>
    </w:r>
    <w:hyperlink r:id="rId1"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www.lisc.org/houston</w:t>
      </w:r>
    </w:hyperlink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202124"/>
        <w:sz w:val="18"/>
        <w:szCs w:val="18"/>
        <w:u w:val="none"/>
        <w:shd w:fill="auto" w:val="clear"/>
        <w:vertAlign w:val="baseline"/>
        <w:rtl w:val="0"/>
      </w:rPr>
      <w:t xml:space="preserve"> |  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Style w:val="Heading1"/>
      <w:spacing w:after="0" w:lineRule="auto"/>
      <w:rPr>
        <w:rFonts w:ascii="Libre Franklin" w:cs="Libre Franklin" w:eastAsia="Libre Franklin" w:hAnsi="Libre Franklin"/>
        <w:color w:val="2bb1d1"/>
        <w:sz w:val="32"/>
        <w:szCs w:val="32"/>
      </w:rPr>
    </w:pPr>
    <w:r w:rsidDel="00000000" w:rsidR="00000000" w:rsidRPr="00000000">
      <w:rPr>
        <w:rFonts w:ascii="Libre Franklin" w:cs="Libre Franklin" w:eastAsia="Libre Franklin" w:hAnsi="Libre Franklin"/>
        <w:color w:val="2bb1d1"/>
        <w:sz w:val="52"/>
        <w:szCs w:val="52"/>
        <w:rtl w:val="0"/>
      </w:rPr>
      <w:t xml:space="preserve">agenda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10161</wp:posOffset>
          </wp:positionH>
          <wp:positionV relativeFrom="paragraph">
            <wp:posOffset>-137159</wp:posOffset>
          </wp:positionV>
          <wp:extent cx="1708150" cy="1588280"/>
          <wp:effectExtent b="0" l="0" r="0" t="0"/>
          <wp:wrapSquare wrapText="bothSides" distB="0" distT="0" distL="114300" distR="114300"/>
          <wp:docPr descr="Logo&#10;&#10;Description automatically generated with medium confidence" id="5" name="image1.png"/>
          <a:graphic>
            <a:graphicData uri="http://schemas.openxmlformats.org/drawingml/2006/picture">
              <pic:pic>
                <pic:nvPicPr>
                  <pic:cNvPr descr="Logo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16964" l="19643" r="12499" t="19941"/>
                  <a:stretch>
                    <a:fillRect/>
                  </a:stretch>
                </pic:blipFill>
                <pic:spPr>
                  <a:xfrm>
                    <a:off x="0" y="0"/>
                    <a:ext cx="1708150" cy="1588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spacing w:after="0" w:lineRule="auto"/>
      <w:jc w:val="right"/>
      <w:rPr>
        <w:rFonts w:ascii="Libre Franklin Medium" w:cs="Libre Franklin Medium" w:eastAsia="Libre Franklin Medium" w:hAnsi="Libre Franklin Medium"/>
        <w:sz w:val="24"/>
        <w:szCs w:val="24"/>
      </w:rPr>
    </w:pPr>
    <w:r w:rsidDel="00000000" w:rsidR="00000000" w:rsidRPr="00000000">
      <w:rPr>
        <w:rFonts w:ascii="Libre Franklin Medium" w:cs="Libre Franklin Medium" w:eastAsia="Libre Franklin Medium" w:hAnsi="Libre Franklin Medium"/>
        <w:sz w:val="24"/>
        <w:szCs w:val="24"/>
        <w:rtl w:val="0"/>
      </w:rPr>
      <w:t xml:space="preserve">Training 4 Trainers Session 2 </w:t>
    </w:r>
  </w:p>
  <w:p w:rsidR="00000000" w:rsidDel="00000000" w:rsidP="00000000" w:rsidRDefault="00000000" w:rsidRPr="00000000" w14:paraId="00000066">
    <w:pPr>
      <w:spacing w:after="0" w:lineRule="auto"/>
      <w:jc w:val="right"/>
      <w:rPr>
        <w:rFonts w:ascii="Libre Franklin" w:cs="Libre Franklin" w:eastAsia="Libre Franklin" w:hAnsi="Libre Frankli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after="0" w:lineRule="auto"/>
      <w:jc w:val="right"/>
      <w:rPr>
        <w:rFonts w:ascii="Libre Franklin" w:cs="Libre Franklin" w:eastAsia="Libre Franklin" w:hAnsi="Libre Franklin"/>
        <w:sz w:val="24"/>
        <w:szCs w:val="24"/>
      </w:rPr>
    </w:pPr>
    <w:hyperlink r:id="rId2">
      <w:r w:rsidDel="00000000" w:rsidR="00000000" w:rsidRPr="00000000">
        <w:rPr>
          <w:rFonts w:ascii="Libre Franklin" w:cs="Libre Franklin" w:eastAsia="Libre Franklin" w:hAnsi="Libre Franklin"/>
          <w:color w:val="1155cc"/>
          <w:sz w:val="24"/>
          <w:szCs w:val="24"/>
          <w:u w:val="single"/>
          <w:rtl w:val="0"/>
        </w:rPr>
        <w:t xml:space="preserve">ZOOM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after="0" w:lineRule="auto"/>
      <w:jc w:val="right"/>
      <w:rPr>
        <w:rFonts w:ascii="Libre Franklin" w:cs="Libre Franklin" w:eastAsia="Libre Franklin" w:hAnsi="Libre Frankli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after="0" w:lineRule="auto"/>
      <w:jc w:val="right"/>
      <w:rPr>
        <w:rFonts w:ascii="Libre Franklin" w:cs="Libre Franklin" w:eastAsia="Libre Franklin" w:hAnsi="Libre Frankli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after="0" w:lineRule="auto"/>
      <w:jc w:val="right"/>
      <w:rPr>
        <w:rFonts w:ascii="Libre Franklin" w:cs="Libre Franklin" w:eastAsia="Libre Franklin" w:hAnsi="Libre Franklin"/>
        <w:sz w:val="24"/>
        <w:szCs w:val="24"/>
      </w:rPr>
    </w:pPr>
    <w:r w:rsidDel="00000000" w:rsidR="00000000" w:rsidRPr="00000000">
      <w:rPr>
        <w:rFonts w:ascii="Libre Franklin" w:cs="Libre Franklin" w:eastAsia="Libre Franklin" w:hAnsi="Libre Franklin"/>
        <w:sz w:val="24"/>
        <w:szCs w:val="24"/>
        <w:rtl w:val="0"/>
      </w:rPr>
      <w:t xml:space="preserve">May 13th, 2023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9:00 am-12:00 pm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500.0" w:type="dxa"/>
      <w:jc w:val="left"/>
      <w:tblLayout w:type="fixed"/>
      <w:tblLook w:val="0600"/>
    </w:tblPr>
    <w:tblGrid>
      <w:gridCol w:w="3500"/>
      <w:gridCol w:w="3500"/>
      <w:gridCol w:w="3500"/>
      <w:tblGridChange w:id="0">
        <w:tblGrid>
          <w:gridCol w:w="3500"/>
          <w:gridCol w:w="3500"/>
          <w:gridCol w:w="3500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15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115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lineRule="auto"/>
      <w:jc w:val="right"/>
    </w:pPr>
    <w:rPr>
      <w:rFonts w:ascii="Century Gothic" w:cs="Century Gothic" w:eastAsia="Century Gothic" w:hAnsi="Century Gothic"/>
      <w:b w:val="1"/>
      <w:smallCaps w:val="1"/>
      <w:color w:val="2e75b5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20" w:lineRule="auto"/>
    </w:pPr>
    <w:rPr>
      <w:rFonts w:ascii="Century Gothic" w:cs="Century Gothic" w:eastAsia="Century Gothic" w:hAnsi="Century Gothic"/>
      <w:b w:val="1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spacing w:after="40" w:lineRule="auto"/>
    </w:pPr>
    <w:rPr>
      <w:rFonts w:ascii="Century Gothic" w:cs="Century Gothic" w:eastAsia="Century Gothic" w:hAnsi="Century Gothic"/>
      <w:b w:val="1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Century Gothic" w:cs="Century Gothic" w:eastAsia="Century Gothic" w:hAnsi="Century Gothic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Century Gothic" w:cs="Century Gothic" w:eastAsia="Century Gothic" w:hAnsi="Century Gothic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Century Gothic" w:cs="Century Gothic" w:eastAsia="Century Gothic" w:hAnsi="Century Gothic"/>
      <w:color w:val="1e4d78"/>
    </w:rPr>
  </w:style>
  <w:style w:type="paragraph" w:styleId="Title">
    <w:name w:val="Title"/>
    <w:basedOn w:val="Normal"/>
    <w:next w:val="Normal"/>
    <w:pPr>
      <w:spacing w:after="0" w:lineRule="auto"/>
    </w:pPr>
    <w:rPr>
      <w:rFonts w:ascii="Century Gothic" w:cs="Century Gothic" w:eastAsia="Century Gothic" w:hAnsi="Century Gothic"/>
      <w:sz w:val="56"/>
      <w:szCs w:val="56"/>
    </w:rPr>
  </w:style>
  <w:style w:type="paragraph" w:styleId="Normal" w:default="1">
    <w:name w:val="Normal"/>
    <w:qFormat w:val="1"/>
    <w:rsid w:val="00FC6D97"/>
  </w:style>
  <w:style w:type="paragraph" w:styleId="Heading1">
    <w:name w:val="heading 1"/>
    <w:basedOn w:val="Normal"/>
    <w:link w:val="Heading1Char"/>
    <w:uiPriority w:val="9"/>
    <w:qFormat w:val="1"/>
    <w:rsid w:val="00592A8A"/>
    <w:pPr>
      <w:keepNext w:val="1"/>
      <w:keepLines w:val="1"/>
      <w:spacing w:after="480"/>
      <w:contextualSpacing w:val="1"/>
      <w:jc w:val="right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 w:val="1"/>
    <w:qFormat w:val="1"/>
    <w:rsid w:val="001534F4"/>
    <w:pPr>
      <w:keepNext w:val="1"/>
      <w:keepLines w:val="1"/>
      <w:spacing w:after="20"/>
      <w:contextualSpacing w:val="1"/>
      <w:outlineLvl w:val="1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 w:val="1"/>
    <w:qFormat w:val="1"/>
    <w:rsid w:val="001534F4"/>
    <w:pPr>
      <w:spacing w:after="40"/>
      <w:contextualSpacing w:val="1"/>
      <w:outlineLvl w:val="2"/>
    </w:pPr>
    <w:rPr>
      <w:rFonts w:asciiTheme="majorHAnsi" w:cstheme="majorBidi" w:eastAsiaTheme="majorEastAsia" w:hAnsiTheme="majorHAnsi"/>
      <w:b w:val="1"/>
      <w:bCs w:val="1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20344"/>
    <w:pPr>
      <w:keepNext w:val="1"/>
      <w:keepLines w:val="1"/>
      <w:spacing w:after="0"/>
      <w:outlineLvl w:val="3"/>
    </w:pPr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20344"/>
    <w:pPr>
      <w:keepNext w:val="1"/>
      <w:keepLines w:val="1"/>
      <w:spacing w:after="0"/>
      <w:outlineLvl w:val="4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EA4EC2"/>
    <w:pPr>
      <w:keepNext w:val="1"/>
      <w:keepLines w:val="1"/>
      <w:spacing w:after="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EA4EC2"/>
    <w:pPr>
      <w:keepNext w:val="1"/>
      <w:keepLines w:val="1"/>
      <w:spacing w:after="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EA4EC2"/>
    <w:pPr>
      <w:keepNext w:val="1"/>
      <w:keepLines w:val="1"/>
      <w:spacing w:after="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EA4EC2"/>
    <w:pPr>
      <w:keepNext w:val="1"/>
      <w:keepLines w:val="1"/>
      <w:spacing w:after="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92A8A"/>
    <w:rPr>
      <w:rFonts w:asciiTheme="majorHAnsi" w:cstheme="majorBidi" w:eastAsiaTheme="majorEastAsia" w:hAnsiTheme="majorHAnsi"/>
      <w:b w:val="1"/>
      <w:bCs w:val="1"/>
      <w:caps w:val="1"/>
      <w:color w:val="2e74b5" w:themeColor="accent1" w:themeShade="0000BF"/>
      <w:spacing w:val="40"/>
      <w:sz w:val="60"/>
      <w:szCs w:val="60"/>
    </w:rPr>
  </w:style>
  <w:style w:type="character" w:styleId="Heading2Char" w:customStyle="1">
    <w:name w:val="Heading 2 Char"/>
    <w:basedOn w:val="DefaultParagraphFont"/>
    <w:link w:val="Heading2"/>
    <w:uiPriority w:val="9"/>
    <w:rsid w:val="001534F4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534F4"/>
    <w:rPr>
      <w:rFonts w:asciiTheme="majorHAnsi" w:cstheme="majorBidi" w:eastAsiaTheme="majorEastAsia" w:hAnsiTheme="majorHAnsi"/>
      <w:b w:val="1"/>
      <w:bCs w:val="1"/>
      <w:color w:val="1f4d78" w:themeColor="accent1" w:themeShade="0000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.0" w:type="dxa"/>
        <w:right w:w="0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FC6D97"/>
    <w:rPr>
      <w:color w:val="595959" w:themeColor="text1" w:themeTint="0000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styleId="FooterChar" w:customStyle="1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832C3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F009B0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F009B0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737C01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jc w:val="center"/>
    </w:pPr>
    <w:rPr>
      <w:i w:val="1"/>
      <w:iCs w:val="1"/>
      <w:color w:val="1f4e79" w:themeColor="accent1" w:themeShade="0000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737C01"/>
    <w:rPr>
      <w:i w:val="1"/>
      <w:iCs w:val="1"/>
      <w:color w:val="1f4e79" w:themeColor="accent1" w:themeShade="000080"/>
    </w:rPr>
  </w:style>
  <w:style w:type="paragraph" w:styleId="Title">
    <w:name w:val="Title"/>
    <w:basedOn w:val="Normal"/>
    <w:link w:val="TitleChar"/>
    <w:uiPriority w:val="10"/>
    <w:semiHidden w:val="1"/>
    <w:unhideWhenUsed w:val="1"/>
    <w:qFormat w:val="1"/>
    <w:rsid w:val="00FC6D97"/>
    <w:pPr>
      <w:spacing w:after="0"/>
      <w:contextualSpacing w:val="1"/>
    </w:pPr>
    <w:rPr>
      <w:rFonts w:asciiTheme="majorHAnsi" w:cstheme="majorBidi" w:eastAsiaTheme="majorEastAsia" w:hAnsiTheme="majorHAnsi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FC6D97"/>
    <w:rPr>
      <w:rFonts w:asciiTheme="majorHAnsi" w:cstheme="majorBidi" w:eastAsiaTheme="majorEastAsia" w:hAnsiTheme="majorHAns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 w:val="1"/>
    <w:unhideWhenUsed w:val="1"/>
    <w:qFormat w:val="1"/>
    <w:rsid w:val="00826C85"/>
    <w:pPr>
      <w:numPr>
        <w:ilvl w:val="1"/>
      </w:numPr>
      <w:spacing w:after="160"/>
    </w:pPr>
    <w:rPr>
      <w:color w:val="5a5a5a" w:themeColor="text1" w:themeTint="0000A5"/>
      <w:spacing w:val="0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826C85"/>
    <w:rPr>
      <w:rFonts w:asciiTheme="majorHAnsi" w:cstheme="majorBidi" w:eastAsiaTheme="majorEastAsia" w:hAnsiTheme="majorHAnsi"/>
      <w:b w:val="1"/>
      <w:bCs w:val="1"/>
      <w:caps w:val="1"/>
      <w:color w:val="5a5a5a" w:themeColor="text1" w:themeTint="0000A5"/>
      <w:sz w:val="60"/>
      <w:szCs w:val="6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F009B0"/>
    <w:rPr>
      <w:b w:val="1"/>
      <w:bCs w:val="1"/>
      <w:i w:val="1"/>
      <w:iCs w:val="1"/>
      <w:spacing w:val="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737C01"/>
    <w:rPr>
      <w:b w:val="1"/>
      <w:bCs w:val="1"/>
      <w:caps w:val="0"/>
      <w:smallCaps w:val="1"/>
      <w:color w:val="1f4e79" w:themeColor="accent1" w:themeShade="000080"/>
      <w:spacing w:val="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A4EC2"/>
    <w:pPr>
      <w:spacing w:after="0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A4EC2"/>
    <w:rPr>
      <w:rFonts w:ascii="Segoe UI" w:cs="Segoe UI" w:hAnsi="Segoe UI"/>
      <w:szCs w:val="18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EA4EC2"/>
  </w:style>
  <w:style w:type="paragraph" w:styleId="BlockText">
    <w:name w:val="Block Text"/>
    <w:basedOn w:val="Normal"/>
    <w:uiPriority w:val="99"/>
    <w:semiHidden w:val="1"/>
    <w:unhideWhenUsed w:val="1"/>
    <w:rsid w:val="00826C85"/>
    <w:pPr>
      <w:pBdr>
        <w:top w:color="1f4e79" w:space="10" w:sz="2" w:themeColor="accent1" w:themeShade="000080" w:val="single"/>
        <w:left w:color="1f4e79" w:space="10" w:sz="2" w:themeColor="accent1" w:themeShade="000080" w:val="single"/>
        <w:bottom w:color="1f4e79" w:space="10" w:sz="2" w:themeColor="accent1" w:themeShade="000080" w:val="single"/>
        <w:right w:color="1f4e79" w:space="10" w:sz="2" w:themeColor="accent1" w:themeShade="000080" w:val="single"/>
      </w:pBdr>
      <w:ind w:left="1152" w:right="1152"/>
    </w:pPr>
    <w:rPr>
      <w:i w:val="1"/>
      <w:iCs w:val="1"/>
      <w:color w:val="1f4e79" w:themeColor="accent1" w:themeShade="000080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EA4EC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EA4EC2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EA4EC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EA4EC2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EA4EC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EA4EC2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EA4EC2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EA4EC2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EA4EC2"/>
    <w:pPr>
      <w:spacing w:after="4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EA4EC2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EA4EC2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EA4EC2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EA4EC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EA4EC2"/>
    <w:pPr>
      <w:spacing w:after="200"/>
    </w:pPr>
    <w:rPr>
      <w:i w:val="1"/>
      <w:iCs w:val="1"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EA4EC2"/>
    <w:pPr>
      <w:spacing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EA4EC2"/>
  </w:style>
  <w:style w:type="table" w:styleId="ColorfulGrid">
    <w:name w:val="Colorful Grid"/>
    <w:basedOn w:val="TableNormal"/>
    <w:uiPriority w:val="73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</w:rPr>
      <w:tblPr/>
      <w:tcPr>
        <w:shd w:color="auto" w:fill="f7caac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7caac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c45911" w:themeFill="accent2" w:themeFillShade="0000BF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</w:rPr>
      <w:tblPr/>
      <w:tcPr>
        <w:shd w:color="auto" w:fill="b4c6e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4c6e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f5496" w:themeFill="accent5" w:themeFillShade="0000BF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df2e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d25f12" w:themeFill="accent2" w:themeFillShade="0000CC" w:val="clear"/>
      </w:tcPr>
    </w:tblStylePr>
    <w:tblStylePr w:type="lastRow">
      <w:rPr>
        <w:b w:val="1"/>
        <w:bCs w:val="1"/>
        <w:color w:val="d25f12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cf1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259a0" w:themeFill="accent5" w:themeFillShade="0000CC" w:val="clear"/>
      </w:tcPr>
    </w:tblStylePr>
    <w:tblStylePr w:type="lastRow">
      <w:rPr>
        <w:b w:val="1"/>
        <w:bCs w:val="1"/>
        <w:color w:val="3259a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f2e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d470d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d470d" w:space="0" w:sz="4" w:themeColor="accent2" w:themeShade="000099" w:val="single"/>
          <w:insideV w:space="0" w:sz="0" w:val="nil"/>
        </w:tcBorders>
        <w:shd w:color="auto" w:fill="9d470d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470d" w:themeFill="accent2" w:themeFillShade="000099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6be98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f1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64378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64378" w:space="0" w:sz="4" w:themeColor="accent5" w:themeShade="000099" w:val="single"/>
          <w:insideV w:space="0" w:sz="0" w:val="nil"/>
        </w:tcBorders>
        <w:shd w:color="auto" w:fill="264378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64378" w:themeFill="accent5" w:themeFillShade="000099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a1b8e1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4472c4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A4EC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A4EC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A4EC2"/>
    <w:rPr>
      <w:b w:val="1"/>
      <w:bCs w:val="1"/>
      <w:szCs w:val="20"/>
    </w:rPr>
  </w:style>
  <w:style w:type="table" w:styleId="DarkList">
    <w:name w:val="Dark List"/>
    <w:basedOn w:val="TableNormal"/>
    <w:uiPriority w:val="70"/>
    <w:semiHidden w:val="1"/>
    <w:unhideWhenUsed w:val="1"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23b0b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45911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3763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f5496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paragraph" w:styleId="Date">
    <w:name w:val="Date"/>
    <w:basedOn w:val="Normal"/>
    <w:link w:val="DateChar"/>
    <w:uiPriority w:val="10"/>
    <w:qFormat w:val="1"/>
    <w:rsid w:val="001F1E06"/>
    <w:pPr>
      <w:spacing w:after="200"/>
      <w:contextualSpacing w:val="1"/>
    </w:pPr>
    <w:rPr>
      <w:b w:val="1"/>
      <w:color w:val="1f4e79" w:themeColor="accent1" w:themeShade="000080"/>
      <w:sz w:val="24"/>
    </w:rPr>
  </w:style>
  <w:style w:type="character" w:styleId="DateChar" w:customStyle="1">
    <w:name w:val="Date Char"/>
    <w:basedOn w:val="DefaultParagraphFont"/>
    <w:link w:val="Date"/>
    <w:uiPriority w:val="10"/>
    <w:rsid w:val="001F1E06"/>
    <w:rPr>
      <w:b w:val="1"/>
      <w:color w:val="1f4e79" w:themeColor="accent1" w:themeShade="000080"/>
      <w:sz w:val="24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EA4EC2"/>
    <w:pPr>
      <w:spacing w:after="0"/>
    </w:pPr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EA4EC2"/>
    <w:rPr>
      <w:rFonts w:ascii="Segoe UI" w:cs="Segoe UI" w:hAnsi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EA4EC2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EA4EC2"/>
  </w:style>
  <w:style w:type="character" w:styleId="Emphasis">
    <w:name w:val="Emphasis"/>
    <w:basedOn w:val="DefaultParagraphFont"/>
    <w:uiPriority w:val="20"/>
    <w:semiHidden w:val="1"/>
    <w:unhideWhenUsed w:val="1"/>
    <w:qFormat w:val="1"/>
    <w:rsid w:val="00EA4EC2"/>
    <w:rPr>
      <w:i w:val="1"/>
      <w:iCs w:val="1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EA4EC2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EA4EC2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EA4EC2"/>
    <w:pPr>
      <w:framePr w:lines="0" w:w="7920" w:h="1980" w:hSpace="180" w:wrap="auto" w:hAnchor="page" w:xAlign="center" w:yAlign="bottom" w:hRule="exact"/>
      <w:spacing w:after="0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EA4EC2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color="b4c6e7" w:space="0" w:sz="4" w:themeColor="accent5" w:themeTint="000066" w:val="single"/>
        <w:left w:color="b4c6e7" w:space="0" w:sz="4" w:themeColor="accent5" w:themeTint="000066" w:val="single"/>
        <w:bottom w:color="b4c6e7" w:space="0" w:sz="4" w:themeColor="accent5" w:themeTint="000066" w:val="single"/>
        <w:right w:color="b4c6e7" w:space="0" w:sz="4" w:themeColor="accent5" w:themeTint="000066" w:val="single"/>
        <w:insideH w:color="b4c6e7" w:space="0" w:sz="4" w:themeColor="accent5" w:themeTint="000066" w:val="single"/>
        <w:insideV w:color="b4c6e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0000BF"/>
    </w:r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20344"/>
    <w:rPr>
      <w:rFonts w:asciiTheme="majorHAnsi" w:cstheme="majorBidi" w:eastAsiaTheme="majorEastAsia" w:hAnsiTheme="majorHAnsi"/>
      <w:i w:val="1"/>
      <w:iCs w:val="1"/>
      <w:color w:val="1f4e79" w:themeColor="accent1" w:themeShade="00008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20344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EA4EC2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EA4EC2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EA4EC2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EA4EC2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EA4EC2"/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EA4EC2"/>
    <w:pPr>
      <w:spacing w:after="0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EA4EC2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EA4EC2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EA4EC2"/>
    <w:rPr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EA4EC2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EA4EC2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FC6D97"/>
    <w:rPr>
      <w:color w:val="2f5496" w:themeColor="accent5" w:themeShade="0000BF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EA4EC2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737C01"/>
    <w:rPr>
      <w:i w:val="1"/>
      <w:iCs w:val="1"/>
      <w:color w:val="1f4e79" w:themeColor="accent1" w:themeShade="000080"/>
    </w:rPr>
  </w:style>
  <w:style w:type="table" w:styleId="LightGrid">
    <w:name w:val="Light Grid"/>
    <w:basedOn w:val="TableNormal"/>
    <w:uiPriority w:val="62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1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H w:space="0" w:sz="0" w:val="nil"/>
          <w:insideV w:color="ed7d31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  <w:shd w:color="auto" w:fill="fadecb" w:themeFill="accent2" w:themeFillTint="00003F" w:val="clear"/>
      </w:tcPr>
    </w:tblStylePr>
    <w:tblStylePr w:type="band2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  <w:insideV w:color="ed7d31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6" w:themeColor="accent2" w:val="doub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  <w:tblStylePr w:type="band1Horz">
      <w:tblPr/>
      <w:tcPr>
        <w:tcBorders>
          <w:top w:color="ed7d31" w:space="0" w:sz="8" w:themeColor="accent2" w:val="single"/>
          <w:left w:color="ed7d31" w:space="0" w:sz="8" w:themeColor="accent2" w:val="single"/>
          <w:bottom w:color="ed7d31" w:space="0" w:sz="8" w:themeColor="accent2" w:val="single"/>
          <w:right w:color="ed7d31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EA4EC2"/>
    <w:pPr>
      <w:spacing w:after="0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EA4EC2"/>
    <w:pPr>
      <w:spacing w:after="0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EA4EC2"/>
    <w:pPr>
      <w:spacing w:after="0"/>
    </w:pPr>
    <w:rPr>
      <w:color w:val="c45911" w:themeColor="accent2" w:themeShade="0000BF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d7d31" w:space="0" w:sz="8" w:themeColor="accent2" w:val="single"/>
          <w:left w:space="0" w:sz="0" w:val="nil"/>
          <w:bottom w:color="ed7d31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EA4EC2"/>
    <w:pPr>
      <w:spacing w:after="0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EA4EC2"/>
    <w:pPr>
      <w:spacing w:after="0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EA4EC2"/>
    <w:pPr>
      <w:spacing w:after="0"/>
    </w:pPr>
    <w:rPr>
      <w:color w:val="2f5496" w:themeColor="accent5" w:themeShade="0000BF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472c4" w:space="0" w:sz="8" w:themeColor="accent5" w:val="single"/>
          <w:left w:space="0" w:sz="0" w:val="nil"/>
          <w:bottom w:color="4472c4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EA4EC2"/>
    <w:pPr>
      <w:spacing w:after="0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EA4EC2"/>
  </w:style>
  <w:style w:type="paragraph" w:styleId="List">
    <w:name w:val="List"/>
    <w:basedOn w:val="Normal"/>
    <w:uiPriority w:val="99"/>
    <w:semiHidden w:val="1"/>
    <w:unhideWhenUsed w:val="1"/>
    <w:rsid w:val="00EA4EC2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EA4EC2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EA4EC2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EA4EC2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EA4EC2"/>
    <w:pPr>
      <w:ind w:left="1800" w:hanging="360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EA4EC2"/>
    <w:pPr>
      <w:numPr>
        <w:numId w:val="3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EA4EC2"/>
    <w:pPr>
      <w:numPr>
        <w:numId w:val="4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EA4EC2"/>
    <w:pPr>
      <w:numPr>
        <w:numId w:val="5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EA4EC2"/>
    <w:pPr>
      <w:numPr>
        <w:numId w:val="6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EA4EC2"/>
    <w:pPr>
      <w:numPr>
        <w:numId w:val="7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EA4EC2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EA4EC2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EA4EC2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EA4EC2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EA4EC2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EA4EC2"/>
    <w:pPr>
      <w:numPr>
        <w:numId w:val="8"/>
      </w:numPr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EA4EC2"/>
    <w:pPr>
      <w:numPr>
        <w:numId w:val="9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EA4EC2"/>
    <w:pPr>
      <w:numPr>
        <w:numId w:val="10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EA4EC2"/>
    <w:pPr>
      <w:numPr>
        <w:numId w:val="11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EA4EC2"/>
    <w:pPr>
      <w:numPr>
        <w:numId w:val="12"/>
      </w:numPr>
      <w:contextualSpacing w:val="1"/>
    </w:pPr>
  </w:style>
  <w:style w:type="paragraph" w:styleId="ListParagraph">
    <w:name w:val="List Paragraph"/>
    <w:basedOn w:val="Normal"/>
    <w:uiPriority w:val="34"/>
    <w:unhideWhenUsed w:val="1"/>
    <w:qFormat w:val="1"/>
    <w:rsid w:val="00EA4EC2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4b083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8eaadb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f4b083" w:space="0" w:sz="4" w:themeColor="accent2" w:themeTint="000099" w:val="single"/>
        <w:bottom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8eaadb" w:space="0" w:sz="4" w:themeColor="accent5" w:themeTint="000099" w:val="single"/>
        <w:bottom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5" w:val="single"/>
          <w:right w:color="4472c4" w:space="0" w:sz="4" w:themeColor="accent5" w:val="single"/>
        </w:tcBorders>
      </w:tcPr>
    </w:tblStylePr>
    <w:tblStylePr w:type="band1Horz">
      <w:tblPr/>
      <w:tcPr>
        <w:tcBorders>
          <w:top w:color="4472c4" w:space="0" w:sz="4" w:themeColor="accent5" w:val="single"/>
          <w:bottom w:color="4472c4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ed7d31" w:space="0" w:sz="24" w:themeColor="accent2" w:val="single"/>
        <w:left w:color="ed7d31" w:space="0" w:sz="24" w:themeColor="accent2" w:val="single"/>
        <w:bottom w:color="ed7d31" w:space="0" w:sz="24" w:themeColor="accent2" w:val="single"/>
        <w:right w:color="ed7d31" w:space="0" w:sz="24" w:themeColor="accent2" w:val="single"/>
      </w:tblBorders>
    </w:tblPr>
    <w:tcPr>
      <w:shd w:color="auto" w:fill="ed7d31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4472c4" w:space="0" w:sz="24" w:themeColor="accent5" w:val="single"/>
        <w:left w:color="4472c4" w:space="0" w:sz="24" w:themeColor="accent5" w:val="single"/>
        <w:bottom w:color="4472c4" w:space="0" w:sz="24" w:themeColor="accent5" w:val="single"/>
        <w:right w:color="4472c4" w:space="0" w:sz="24" w:themeColor="accent5" w:val="single"/>
      </w:tblBorders>
    </w:tblPr>
    <w:tcPr>
      <w:shd w:color="auto" w:fill="4472c4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0000BF"/>
    </w:rPr>
    <w:tblPr>
      <w:tblStyleRowBandSize w:val="1"/>
      <w:tblStyleColBandSize w:val="1"/>
      <w:tblBorders>
        <w:top w:color="ed7d31" w:space="0" w:sz="4" w:themeColor="accent2" w:val="single"/>
        <w:bottom w:color="ed7d31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ed7d31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0000BF"/>
    </w:rPr>
    <w:tblPr>
      <w:tblStyleRowBandSize w:val="1"/>
      <w:tblStyleColBandSize w:val="1"/>
      <w:tblBorders>
        <w:top w:color="4472c4" w:space="0" w:sz="4" w:themeColor="accent5" w:val="single"/>
        <w:bottom w:color="4472c4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472c4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ed7d31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ed7d31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ed7d31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ed7d31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472c4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472c4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472c4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472c4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unhideWhenUsed w:val="1"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  <w:insideV w:color="f19d64" w:space="0" w:sz="8" w:themeColor="accent2" w:themeTint="0000BF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19d64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shd w:color="auto" w:fill="f6be98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  <w:insideV w:color="7295d2" w:space="0" w:sz="8" w:themeColor="accent5" w:themeTint="0000BF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295d2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shd w:color="auto" w:fill="a1b8e1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  <w:insideH w:color="ed7d31" w:space="0" w:sz="8" w:themeColor="accent2" w:val="single"/>
        <w:insideV w:color="ed7d31" w:space="0" w:sz="8" w:themeColor="accent2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df2e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be4d5" w:themeFill="accent2" w:themeFillTint="000033" w:val="clear"/>
      </w:tcPr>
    </w:tblStylePr>
    <w:tblStylePr w:type="band1Vert">
      <w:tblPr/>
      <w:tcPr>
        <w:shd w:color="auto" w:fill="f6be98" w:themeFill="accent2" w:themeFillTint="00007F" w:val="clear"/>
      </w:tcPr>
    </w:tblStylePr>
    <w:tblStylePr w:type="band1Horz">
      <w:tblPr/>
      <w:tcPr>
        <w:tcBorders>
          <w:insideH w:color="ed7d31" w:space="0" w:sz="6" w:themeColor="accent2" w:val="single"/>
          <w:insideV w:color="ed7d31" w:space="0" w:sz="6" w:themeColor="accent2" w:val="single"/>
        </w:tcBorders>
        <w:shd w:color="auto" w:fill="f6be98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cf1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e2f3" w:themeFill="accent5" w:themeFillTint="000033" w:val="clear"/>
      </w:tcPr>
    </w:tblStylePr>
    <w:tblStylePr w:type="band1Vert">
      <w:tblPr/>
      <w:tcPr>
        <w:shd w:color="auto" w:fill="a1b8e1" w:themeFill="accent5" w:themeFillTint="00007F" w:val="clear"/>
      </w:tcPr>
    </w:tblStylePr>
    <w:tblStylePr w:type="band1Horz">
      <w:tblPr/>
      <w:tcPr>
        <w:tcBorders>
          <w:insideH w:color="4472c4" w:space="0" w:sz="6" w:themeColor="accent5" w:val="single"/>
          <w:insideV w:color="4472c4" w:space="0" w:sz="6" w:themeColor="accent5" w:val="single"/>
        </w:tcBorders>
        <w:shd w:color="auto" w:fill="a1b8e1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adecb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ed7d31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6be9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6be98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0dbf0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472c4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1b8e1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1b8e1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bottom w:color="ed7d31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ed7d31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ed7d31" w:space="0" w:sz="8" w:themeColor="accent2" w:val="single"/>
          <w:bottom w:color="ed7d31" w:space="0" w:sz="8" w:themeColor="accent2" w:val="single"/>
        </w:tcBorders>
      </w:tc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shd w:color="auto" w:fill="fadecb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bottom w:color="4472c4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472c4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472c4" w:space="0" w:sz="8" w:themeColor="accent5" w:val="single"/>
          <w:bottom w:color="4472c4" w:space="0" w:sz="8" w:themeColor="accent5" w:val="single"/>
        </w:tcBorders>
      </w:tc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shd w:color="auto" w:fill="d0dbf0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ed7d31" w:space="0" w:sz="8" w:themeColor="accent2" w:val="single"/>
        <w:left w:color="ed7d31" w:space="0" w:sz="8" w:themeColor="accent2" w:val="single"/>
        <w:bottom w:color="ed7d31" w:space="0" w:sz="8" w:themeColor="accent2" w:val="single"/>
        <w:right w:color="ed7d31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ed7d31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ed7d31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ed7d31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472c4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472c4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472c4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EA4EC2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19d64" w:space="0" w:sz="8" w:themeColor="accent2" w:themeTint="0000BF" w:val="single"/>
        <w:left w:color="f19d64" w:space="0" w:sz="8" w:themeColor="accent2" w:themeTint="0000BF" w:val="single"/>
        <w:bottom w:color="f19d64" w:space="0" w:sz="8" w:themeColor="accent2" w:themeTint="0000BF" w:val="single"/>
        <w:right w:color="f19d64" w:space="0" w:sz="8" w:themeColor="accent2" w:themeTint="0000BF" w:val="single"/>
        <w:insideH w:color="f19d64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19d64" w:space="0" w:sz="8" w:themeColor="accent2" w:themeTint="0000BF" w:val="sing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19d64" w:space="0" w:sz="6" w:themeColor="accent2" w:themeTint="0000BF" w:val="double"/>
          <w:left w:color="f19d64" w:space="0" w:sz="8" w:themeColor="accent2" w:themeTint="0000BF" w:val="single"/>
          <w:bottom w:color="f19d64" w:space="0" w:sz="8" w:themeColor="accent2" w:themeTint="0000BF" w:val="single"/>
          <w:right w:color="f19d64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decb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adecb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7295d2" w:space="0" w:sz="8" w:themeColor="accent5" w:themeTint="0000BF" w:val="single"/>
        <w:left w:color="7295d2" w:space="0" w:sz="8" w:themeColor="accent5" w:themeTint="0000BF" w:val="single"/>
        <w:bottom w:color="7295d2" w:space="0" w:sz="8" w:themeColor="accent5" w:themeTint="0000BF" w:val="single"/>
        <w:right w:color="7295d2" w:space="0" w:sz="8" w:themeColor="accent5" w:themeTint="0000BF" w:val="single"/>
        <w:insideH w:color="7295d2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5" w:themeTint="0000BF" w:val="sing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5" w:themeTint="0000BF" w:val="double"/>
          <w:left w:color="7295d2" w:space="0" w:sz="8" w:themeColor="accent5" w:themeTint="0000BF" w:val="single"/>
          <w:bottom w:color="7295d2" w:space="0" w:sz="8" w:themeColor="accent5" w:themeTint="0000BF" w:val="single"/>
          <w:right w:color="7295d2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EA4EC2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EA4EC2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EA4EC2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36"/>
    <w:semiHidden w:val="1"/>
    <w:unhideWhenUsed w:val="1"/>
    <w:qFormat w:val="1"/>
    <w:rsid w:val="00EA4EC2"/>
    <w:pPr>
      <w:spacing w:after="0"/>
    </w:pPr>
  </w:style>
  <w:style w:type="paragraph" w:styleId="NormalWeb">
    <w:name w:val="Normal (Web)"/>
    <w:basedOn w:val="Normal"/>
    <w:uiPriority w:val="99"/>
    <w:semiHidden w:val="1"/>
    <w:unhideWhenUsed w:val="1"/>
    <w:rsid w:val="00EA4EC2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EA4EC2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EA4EC2"/>
  </w:style>
  <w:style w:type="character" w:styleId="PageNumber">
    <w:name w:val="page number"/>
    <w:basedOn w:val="DefaultParagraphFont"/>
    <w:uiPriority w:val="99"/>
    <w:semiHidden w:val="1"/>
    <w:unhideWhenUsed w:val="1"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.0" w:type="dxa"/>
        <w:bottom w:w="72.0" w:type="dxa"/>
        <w:right w:w="0.0" w:type="dxa"/>
      </w:tblCellMar>
    </w:tblPr>
    <w:tblStylePr w:type="firstRow">
      <w:rPr>
        <w:b w:val="0"/>
        <w:bCs w:val="1"/>
        <w:i w:val="0"/>
      </w:rPr>
    </w:tblStylePr>
    <w:tblStylePr w:type="lastRow">
      <w:rPr>
        <w:b w:val="1"/>
        <w:bCs w:val="1"/>
      </w:rPr>
    </w:tblStylePr>
    <w:tblStylePr w:type="firstCol">
      <w:pPr>
        <w:wordWrap w:val="1"/>
        <w:spacing w:after="40" w:afterAutospacing="0" w:afterLines="0" w:before="0" w:beforeAutospacing="0" w:beforeLines="0"/>
      </w:pPr>
      <w:rPr>
        <w:b w:val="0"/>
        <w:bCs w:val="1"/>
        <w:i w:val="0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EA4EC2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EA4EC2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EA4EC2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EA4EC2"/>
    <w:pPr>
      <w:spacing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EA4EC2"/>
  </w:style>
  <w:style w:type="character" w:styleId="Strong">
    <w:name w:val="Strong"/>
    <w:basedOn w:val="DefaultParagraphFont"/>
    <w:uiPriority w:val="22"/>
    <w:semiHidden w:val="1"/>
    <w:unhideWhenUsed w:val="1"/>
    <w:rsid w:val="00EA4EC2"/>
    <w:rPr>
      <w:b w:val="1"/>
      <w:bCs w:val="1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EA4EC2"/>
    <w:rPr>
      <w:i w:val="1"/>
      <w:iCs w:val="1"/>
      <w:color w:val="404040" w:themeColor="text1" w:themeTint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EA4EC2"/>
    <w:rPr>
      <w:smallCaps w:val="1"/>
      <w:color w:val="5a5a5a" w:themeColor="text1" w:themeTint="0000A5"/>
    </w:rPr>
  </w:style>
  <w:style w:type="table" w:styleId="Table3Deffects1">
    <w:name w:val="Table 3D effects 1"/>
    <w:basedOn w:val="TableNormal"/>
    <w:uiPriority w:val="99"/>
    <w:semiHidden w:val="1"/>
    <w:unhideWhenUsed w:val="1"/>
    <w:rsid w:val="00EA4EC2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EA4EC2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EA4EC2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EA4EC2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EA4EC2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EA4EC2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EA4EC2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EA4EC2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EA4EC2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EA4EC2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EA4EC2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EA4EC2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EA4EC2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EA4EC2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EA4EC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EA4EC2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EA4EC2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EA4EC2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EA4EC2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EA4EC2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uiPriority w:val="99"/>
    <w:semiHidden w:val="1"/>
    <w:unhideWhenUsed w:val="1"/>
    <w:rsid w:val="00EA4EC2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EA4EC2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EA4EC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EA4EC2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EA4EC2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EA4EC2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EA4EC2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EA4EC2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EA4EC2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EA4EC2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EA4EC2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EA4EC2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EA4E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EA4EC2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EA4EC2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EA4EC2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EA4EC2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EA4EC2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 w:val="1"/>
    <w:unhideWhenUsed w:val="1"/>
    <w:qFormat w:val="1"/>
    <w:rsid w:val="001534F4"/>
    <w:pPr>
      <w:outlineLvl w:val="9"/>
    </w:pPr>
    <w:rPr>
      <w:bCs w:val="0"/>
      <w:szCs w:val="32"/>
    </w:rPr>
  </w:style>
  <w:style w:type="paragraph" w:styleId="paragraph" w:customStyle="1">
    <w:name w:val="paragraph"/>
    <w:basedOn w:val="Normal"/>
    <w:rsid w:val="00900A9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contentcontrol" w:customStyle="1">
    <w:name w:val="contentcontrol"/>
    <w:basedOn w:val="DefaultParagraphFont"/>
    <w:rsid w:val="00900A96"/>
  </w:style>
  <w:style w:type="character" w:styleId="contentcontrolboundarysink" w:customStyle="1">
    <w:name w:val="contentcontrolboundarysink"/>
    <w:basedOn w:val="DefaultParagraphFont"/>
    <w:rsid w:val="00900A96"/>
  </w:style>
  <w:style w:type="character" w:styleId="normaltextrun" w:customStyle="1">
    <w:name w:val="normaltextrun"/>
    <w:basedOn w:val="DefaultParagraphFont"/>
    <w:rsid w:val="00900A96"/>
  </w:style>
  <w:style w:type="character" w:styleId="contextualspellingandgrammarerror" w:customStyle="1">
    <w:name w:val="contextualspellingandgrammarerror"/>
    <w:basedOn w:val="DefaultParagraphFont"/>
    <w:rsid w:val="00900A96"/>
  </w:style>
  <w:style w:type="character" w:styleId="eop" w:customStyle="1">
    <w:name w:val="eop"/>
    <w:basedOn w:val="DefaultParagraphFont"/>
    <w:rsid w:val="00900A96"/>
  </w:style>
  <w:style w:type="character" w:styleId="scxw149268161" w:customStyle="1">
    <w:name w:val="scxw149268161"/>
    <w:basedOn w:val="DefaultParagraphFont"/>
    <w:rsid w:val="00900A96"/>
  </w:style>
  <w:style w:type="paragraph" w:styleId="Subtitle">
    <w:name w:val="Subtitle"/>
    <w:basedOn w:val="Normal"/>
    <w:next w:val="Normal"/>
    <w:pPr>
      <w:keepNext w:val="1"/>
      <w:keepLines w:val="1"/>
      <w:spacing w:after="160" w:lineRule="auto"/>
      <w:jc w:val="right"/>
    </w:pPr>
    <w:rPr>
      <w:rFonts w:ascii="Century Gothic" w:cs="Century Gothic" w:eastAsia="Century Gothic" w:hAnsi="Century Gothic"/>
      <w:b w:val="1"/>
      <w:smallCaps w:val="1"/>
      <w:color w:val="5a5a5a"/>
      <w:sz w:val="60"/>
      <w:szCs w:val="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enturyGothic-bold.ttf"/><Relationship Id="rId10" Type="http://schemas.openxmlformats.org/officeDocument/2006/relationships/font" Target="fonts/CenturyGothic-regular.ttf"/><Relationship Id="rId13" Type="http://schemas.openxmlformats.org/officeDocument/2006/relationships/font" Target="fonts/CenturyGothic-boldItalic.ttf"/><Relationship Id="rId12" Type="http://schemas.openxmlformats.org/officeDocument/2006/relationships/font" Target="fonts/CenturyGothic-italic.ttf"/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9" Type="http://schemas.openxmlformats.org/officeDocument/2006/relationships/font" Target="fonts/LibreFranklinMedium-boldItalic.ttf"/><Relationship Id="rId5" Type="http://schemas.openxmlformats.org/officeDocument/2006/relationships/font" Target="fonts/FranklinGothic-bold.ttf"/><Relationship Id="rId6" Type="http://schemas.openxmlformats.org/officeDocument/2006/relationships/font" Target="fonts/LibreFranklinMedium-regular.ttf"/><Relationship Id="rId7" Type="http://schemas.openxmlformats.org/officeDocument/2006/relationships/font" Target="fonts/LibreFranklinMedium-bold.ttf"/><Relationship Id="rId8" Type="http://schemas.openxmlformats.org/officeDocument/2006/relationships/font" Target="fonts/LibreFranklinMedium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isc.org/houst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lisc-org.zoom.us/j/86785884550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e8jemDIqmY7kkMQ7G1ZO6MZxUw==">AMUW2mUpJXyB4mx9hUMq4hwqbvq5FPVS46x0VIbS6tViwFwDgs/PIVdTOY8Wru7+C6jz/RWGHJKgq3v96CXOTzK8GGJ1b0RDoWblBt7cJjJogsBBMs09eRFCCbpgFChrYmakmhaVHgVyqxEzvEiy8ZS4Hc7dSGWHbjvj8Qleg1z+/2bExogSFHU=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2023-05-04T14:37:00Z</dcterms:created>
  <dc:creator>Rushka Tcholakova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